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4FAF" w:rsidRPr="00884FAF" w:rsidRDefault="00615840" w:rsidP="00884FAF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07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FAF"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 Характеристика и анализ текущего состояния </w:t>
      </w:r>
    </w:p>
    <w:p w:rsidR="00884FAF" w:rsidRPr="00884FAF" w:rsidRDefault="00884FAF" w:rsidP="00884FAF">
      <w:pPr>
        <w:widowControl w:val="0"/>
        <w:autoSpaceDE w:val="0"/>
        <w:autoSpaceDN w:val="0"/>
        <w:adjustRightInd w:val="0"/>
        <w:ind w:firstLine="567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>подпрограммы</w:t>
      </w:r>
      <w:r w:rsidRPr="00884F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615840" w:rsidRPr="00884FA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5840" w:rsidRPr="00884FAF">
        <w:rPr>
          <w:rStyle w:val="CharacterStyle1"/>
          <w:rFonts w:eastAsia="Calibri"/>
        </w:rPr>
        <w:t>Внедрение механизмов инициативного бюджетирования</w:t>
      </w:r>
      <w:r w:rsidR="003A39CA" w:rsidRPr="00884FAF">
        <w:rPr>
          <w:rStyle w:val="CharacterStyle1"/>
          <w:rFonts w:eastAsia="Calibri"/>
        </w:rPr>
        <w:t>»</w:t>
      </w:r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программы «Развитие системы образования в </w:t>
      </w:r>
      <w:proofErr w:type="spellStart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>Бисертском</w:t>
      </w:r>
      <w:proofErr w:type="spellEnd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3A39CA" w:rsidRPr="00E60785" w:rsidRDefault="003A39CA" w:rsidP="001C206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D1246E" w:rsidRPr="00A72D1D" w:rsidRDefault="00D1246E" w:rsidP="00A660DE">
      <w:pPr>
        <w:pStyle w:val="richfactdown-paragraph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shd w:val="clear" w:color="auto" w:fill="FFFFFF"/>
        </w:rPr>
      </w:pPr>
      <w:r w:rsidRPr="00A72D1D">
        <w:rPr>
          <w:sz w:val="26"/>
          <w:szCs w:val="26"/>
          <w:shd w:val="clear" w:color="auto" w:fill="FFFFFF"/>
        </w:rPr>
        <w:t>Инициативное бюдж</w:t>
      </w:r>
      <w:r w:rsidR="00F277B0" w:rsidRPr="00A72D1D">
        <w:rPr>
          <w:sz w:val="26"/>
          <w:szCs w:val="26"/>
          <w:shd w:val="clear" w:color="auto" w:fill="FFFFFF"/>
        </w:rPr>
        <w:t>етирование</w:t>
      </w:r>
      <w:r w:rsidR="00E616F2" w:rsidRPr="00A72D1D">
        <w:rPr>
          <w:sz w:val="26"/>
          <w:szCs w:val="26"/>
          <w:shd w:val="clear" w:color="auto" w:fill="FFFFFF"/>
        </w:rPr>
        <w:t xml:space="preserve"> – это</w:t>
      </w:r>
      <w:r w:rsidRPr="00A72D1D">
        <w:rPr>
          <w:sz w:val="26"/>
          <w:szCs w:val="26"/>
          <w:shd w:val="clear" w:color="auto" w:fill="FFFFFF"/>
        </w:rPr>
        <w:t xml:space="preserve"> инструмент участия граждан в процессах государственного и муниципального управления. Оно позволяет жителям участвовать в принятии решений о распределении</w:t>
      </w:r>
      <w:r w:rsidR="00F277B0" w:rsidRPr="00A72D1D">
        <w:rPr>
          <w:sz w:val="26"/>
          <w:szCs w:val="26"/>
          <w:shd w:val="clear" w:color="auto" w:fill="FFFFFF"/>
        </w:rPr>
        <w:t xml:space="preserve"> бюджетных средств. Благодаря </w:t>
      </w:r>
      <w:proofErr w:type="gramStart"/>
      <w:r w:rsidR="00F277B0" w:rsidRPr="00A72D1D">
        <w:rPr>
          <w:sz w:val="26"/>
          <w:szCs w:val="26"/>
          <w:shd w:val="clear" w:color="auto" w:fill="FFFFFF"/>
        </w:rPr>
        <w:t>инициативному</w:t>
      </w:r>
      <w:proofErr w:type="gramEnd"/>
      <w:r w:rsidR="00F277B0" w:rsidRPr="00A72D1D">
        <w:rPr>
          <w:sz w:val="26"/>
          <w:szCs w:val="26"/>
          <w:shd w:val="clear" w:color="auto" w:fill="FFFFFF"/>
        </w:rPr>
        <w:t xml:space="preserve"> бюджетированию</w:t>
      </w:r>
      <w:r w:rsidRPr="00A72D1D">
        <w:rPr>
          <w:sz w:val="26"/>
          <w:szCs w:val="26"/>
          <w:shd w:val="clear" w:color="auto" w:fill="FFFFFF"/>
        </w:rPr>
        <w:t>, процесс принятия бюджетных решений становится более демократичным и прозрачным.</w:t>
      </w:r>
    </w:p>
    <w:p w:rsidR="00F277B0" w:rsidRPr="00A72D1D" w:rsidRDefault="00F277B0" w:rsidP="00F277B0">
      <w:pPr>
        <w:pStyle w:val="content--common-blockblock-3u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72D1D">
        <w:rPr>
          <w:bCs/>
          <w:sz w:val="26"/>
          <w:szCs w:val="26"/>
        </w:rPr>
        <w:t xml:space="preserve">Основными характеристиками </w:t>
      </w:r>
      <w:r w:rsidRPr="00A72D1D">
        <w:rPr>
          <w:sz w:val="26"/>
          <w:szCs w:val="26"/>
          <w:shd w:val="clear" w:color="auto" w:fill="FFFFFF"/>
        </w:rPr>
        <w:t>инициативного бюджетирования</w:t>
      </w:r>
      <w:r w:rsidRPr="00A72D1D">
        <w:rPr>
          <w:bCs/>
          <w:sz w:val="26"/>
          <w:szCs w:val="26"/>
        </w:rPr>
        <w:t xml:space="preserve"> являются:</w:t>
      </w:r>
      <w:r w:rsidRPr="00A72D1D">
        <w:rPr>
          <w:sz w:val="26"/>
          <w:szCs w:val="26"/>
        </w:rPr>
        <w:br/>
        <w:t xml:space="preserve">         - прямое участие граждан в процессе распределения бюджетных средств,</w:t>
      </w:r>
      <w:r w:rsidRPr="00A72D1D">
        <w:rPr>
          <w:sz w:val="26"/>
          <w:szCs w:val="26"/>
        </w:rPr>
        <w:br/>
        <w:t xml:space="preserve">         - формирование предложений от жителей муниципалитета,</w:t>
      </w:r>
      <w:r w:rsidRPr="00A72D1D">
        <w:rPr>
          <w:sz w:val="26"/>
          <w:szCs w:val="26"/>
        </w:rPr>
        <w:br/>
        <w:t xml:space="preserve">         - определение приоритетов и решение конкретных задач на местном уровне.</w:t>
      </w:r>
    </w:p>
    <w:p w:rsidR="00E616F2" w:rsidRPr="00A72D1D" w:rsidRDefault="00884FAF" w:rsidP="00F277B0">
      <w:pPr>
        <w:pStyle w:val="richfactdown-paragraph"/>
        <w:shd w:val="clear" w:color="auto" w:fill="FFFFFF"/>
        <w:spacing w:before="120" w:beforeAutospacing="0" w:after="0" w:afterAutospacing="0"/>
        <w:ind w:firstLine="567"/>
        <w:jc w:val="both"/>
        <w:rPr>
          <w:sz w:val="26"/>
          <w:szCs w:val="26"/>
        </w:rPr>
      </w:pPr>
      <w:r w:rsidRPr="00A72D1D">
        <w:rPr>
          <w:color w:val="333333"/>
          <w:sz w:val="26"/>
          <w:szCs w:val="26"/>
        </w:rPr>
        <w:t xml:space="preserve">В </w:t>
      </w:r>
      <w:proofErr w:type="spellStart"/>
      <w:r w:rsidRPr="00A72D1D">
        <w:rPr>
          <w:color w:val="333333"/>
          <w:sz w:val="26"/>
          <w:szCs w:val="26"/>
        </w:rPr>
        <w:t>Бисертском</w:t>
      </w:r>
      <w:proofErr w:type="spellEnd"/>
      <w:r w:rsidRPr="00A72D1D">
        <w:rPr>
          <w:color w:val="333333"/>
          <w:sz w:val="26"/>
          <w:szCs w:val="26"/>
        </w:rPr>
        <w:t xml:space="preserve"> муниципальном округе п</w:t>
      </w:r>
      <w:r w:rsidR="00D1246E" w:rsidRPr="00A72D1D">
        <w:rPr>
          <w:color w:val="333333"/>
          <w:sz w:val="26"/>
          <w:szCs w:val="26"/>
        </w:rPr>
        <w:t xml:space="preserve">роекты </w:t>
      </w:r>
      <w:r w:rsidR="00F277B0" w:rsidRPr="00A72D1D">
        <w:rPr>
          <w:sz w:val="26"/>
          <w:szCs w:val="26"/>
          <w:shd w:val="clear" w:color="auto" w:fill="FFFFFF"/>
        </w:rPr>
        <w:t>инициативного бюджетирования</w:t>
      </w:r>
      <w:r w:rsidR="000752A5" w:rsidRPr="00A72D1D">
        <w:rPr>
          <w:color w:val="333333"/>
          <w:sz w:val="26"/>
          <w:szCs w:val="26"/>
        </w:rPr>
        <w:t xml:space="preserve"> </w:t>
      </w:r>
      <w:r w:rsidR="00D1246E" w:rsidRPr="00A72D1D">
        <w:rPr>
          <w:color w:val="333333"/>
          <w:sz w:val="26"/>
          <w:szCs w:val="26"/>
        </w:rPr>
        <w:t xml:space="preserve">финансируются из </w:t>
      </w:r>
      <w:r w:rsidR="00DA5F8F">
        <w:rPr>
          <w:color w:val="333333"/>
          <w:sz w:val="26"/>
          <w:szCs w:val="26"/>
        </w:rPr>
        <w:t>областного и</w:t>
      </w:r>
      <w:r w:rsidR="00F277B0" w:rsidRPr="00A72D1D">
        <w:rPr>
          <w:color w:val="333333"/>
          <w:sz w:val="26"/>
          <w:szCs w:val="26"/>
        </w:rPr>
        <w:t xml:space="preserve"> </w:t>
      </w:r>
      <w:r w:rsidR="00DA5F8F">
        <w:rPr>
          <w:color w:val="333333"/>
          <w:sz w:val="26"/>
          <w:szCs w:val="26"/>
        </w:rPr>
        <w:t>местного бюджетов</w:t>
      </w:r>
      <w:r w:rsidR="00D1246E" w:rsidRPr="00A72D1D">
        <w:rPr>
          <w:color w:val="333333"/>
          <w:sz w:val="26"/>
          <w:szCs w:val="26"/>
        </w:rPr>
        <w:t>, а также из взносов населения и спонсоров.</w:t>
      </w:r>
      <w:r w:rsidR="00F277B0" w:rsidRPr="00A72D1D">
        <w:rPr>
          <w:color w:val="333333"/>
          <w:sz w:val="26"/>
          <w:szCs w:val="26"/>
        </w:rPr>
        <w:t xml:space="preserve"> Данная программа действовала</w:t>
      </w:r>
      <w:r w:rsidRPr="00A72D1D">
        <w:rPr>
          <w:color w:val="333333"/>
          <w:sz w:val="26"/>
          <w:szCs w:val="26"/>
        </w:rPr>
        <w:t xml:space="preserve"> в 2024 году. </w:t>
      </w:r>
      <w:r w:rsidR="00F277B0" w:rsidRPr="00A72D1D">
        <w:rPr>
          <w:color w:val="333333"/>
          <w:sz w:val="26"/>
          <w:szCs w:val="26"/>
        </w:rPr>
        <w:t>В результате инициативного бюджетирования  реализовано 4 проекта</w:t>
      </w:r>
      <w:r w:rsidRPr="00A72D1D">
        <w:rPr>
          <w:sz w:val="26"/>
          <w:szCs w:val="26"/>
        </w:rPr>
        <w:t>, было достигнуто решение</w:t>
      </w:r>
      <w:r w:rsidR="00A36F6C" w:rsidRPr="00A72D1D">
        <w:rPr>
          <w:sz w:val="26"/>
          <w:szCs w:val="26"/>
        </w:rPr>
        <w:t xml:space="preserve"> конк</w:t>
      </w:r>
      <w:r w:rsidRPr="00A72D1D">
        <w:rPr>
          <w:sz w:val="26"/>
          <w:szCs w:val="26"/>
        </w:rPr>
        <w:t>ретных проблем в трех образовательных организациях</w:t>
      </w:r>
      <w:r w:rsidR="00A36F6C" w:rsidRPr="00A72D1D">
        <w:rPr>
          <w:sz w:val="26"/>
          <w:szCs w:val="26"/>
        </w:rPr>
        <w:t xml:space="preserve">. </w:t>
      </w:r>
    </w:p>
    <w:p w:rsidR="00A72D1D" w:rsidRPr="00F277B0" w:rsidRDefault="00A72D1D" w:rsidP="00F277B0">
      <w:pPr>
        <w:pStyle w:val="richfactdown-paragraph"/>
        <w:shd w:val="clear" w:color="auto" w:fill="FFFFFF"/>
        <w:spacing w:before="120" w:beforeAutospacing="0" w:after="0" w:afterAutospacing="0"/>
        <w:ind w:firstLine="567"/>
        <w:jc w:val="both"/>
        <w:rPr>
          <w:color w:val="333333"/>
        </w:rPr>
      </w:pPr>
    </w:p>
    <w:p w:rsidR="00A72D1D" w:rsidRPr="00A72D1D" w:rsidRDefault="00A72D1D" w:rsidP="00A72D1D">
      <w:pPr>
        <w:widowControl w:val="0"/>
        <w:autoSpaceDE w:val="0"/>
        <w:autoSpaceDN w:val="0"/>
        <w:adjustRightInd w:val="0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D1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 Основные цели и задачи </w:t>
      </w:r>
    </w:p>
    <w:p w:rsidR="001D16EB" w:rsidRPr="00E60785" w:rsidRDefault="00A72D1D" w:rsidP="00A72D1D">
      <w:pPr>
        <w:widowControl w:val="0"/>
        <w:autoSpaceDE w:val="0"/>
        <w:autoSpaceDN w:val="0"/>
        <w:adjustRightInd w:val="0"/>
        <w:ind w:firstLine="567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A72D1D">
        <w:rPr>
          <w:rFonts w:ascii="Times New Roman" w:eastAsia="Times New Roman" w:hAnsi="Times New Roman" w:cs="Times New Roman"/>
          <w:b/>
          <w:sz w:val="28"/>
          <w:szCs w:val="28"/>
        </w:rPr>
        <w:t>подпрограммы</w:t>
      </w:r>
      <w:r w:rsidRPr="00A72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6EB" w:rsidRPr="00A72D1D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84FA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4FAF">
        <w:rPr>
          <w:rStyle w:val="CharacterStyle1"/>
          <w:rFonts w:eastAsia="Calibri"/>
        </w:rPr>
        <w:t>Внедрение механизмов инициативного бюджетирования»</w:t>
      </w:r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программы «Развитие системы образования в </w:t>
      </w:r>
      <w:proofErr w:type="spellStart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>Бисертском</w:t>
      </w:r>
      <w:proofErr w:type="spellEnd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1D16EB" w:rsidRPr="00E60785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Целью </w:t>
      </w:r>
      <w:r w:rsidR="00DC2A8A" w:rsidRPr="00A72D1D">
        <w:rPr>
          <w:rFonts w:ascii="Times New Roman" w:eastAsia="Times New Roman" w:hAnsi="Times New Roman" w:cs="Times New Roman"/>
          <w:sz w:val="26"/>
          <w:szCs w:val="26"/>
        </w:rPr>
        <w:t xml:space="preserve">9 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>подпрограммы 7 является:</w:t>
      </w: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Style w:val="CharacterStyle3"/>
          <w:rFonts w:eastAsia="Calibri"/>
          <w:sz w:val="26"/>
          <w:szCs w:val="26"/>
        </w:rPr>
        <w:t xml:space="preserve">Активизация участия жителей Бисертского </w:t>
      </w:r>
      <w:r w:rsidR="00D15AA1" w:rsidRPr="00A72D1D">
        <w:rPr>
          <w:rStyle w:val="CharacterStyle3"/>
          <w:rFonts w:eastAsia="Calibri"/>
          <w:sz w:val="26"/>
          <w:szCs w:val="26"/>
        </w:rPr>
        <w:t>муниципального</w:t>
      </w:r>
      <w:r w:rsidRPr="00A72D1D">
        <w:rPr>
          <w:rStyle w:val="CharacterStyle3"/>
          <w:rFonts w:eastAsia="Calibri"/>
          <w:sz w:val="26"/>
          <w:szCs w:val="26"/>
        </w:rPr>
        <w:t xml:space="preserve"> округа в определении приоритетов расходования средств и поддержка инициатив жителей в решении вопросов.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>Задачи подпрограммы 7:</w:t>
      </w: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Style w:val="CharacterStyle6"/>
          <w:rFonts w:eastAsia="Calibri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Задача </w:t>
      </w:r>
      <w:r w:rsidR="00DC2A8A" w:rsidRPr="00A72D1D">
        <w:rPr>
          <w:rFonts w:ascii="Times New Roman" w:eastAsia="Times New Roman" w:hAnsi="Times New Roman" w:cs="Times New Roman"/>
          <w:sz w:val="26"/>
          <w:szCs w:val="26"/>
        </w:rPr>
        <w:t>9.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>1</w:t>
      </w:r>
      <w:r w:rsidR="00DC2A8A" w:rsidRPr="00A72D1D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2A8A" w:rsidRPr="00A72D1D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72D1D">
        <w:rPr>
          <w:rStyle w:val="CharacterStyle6"/>
          <w:rFonts w:eastAsia="Calibri"/>
          <w:sz w:val="26"/>
          <w:szCs w:val="26"/>
        </w:rPr>
        <w:t xml:space="preserve">Развитие взаимодействия образовательных организаций и населения Бисертского </w:t>
      </w:r>
      <w:r w:rsidR="00D15AA1" w:rsidRPr="00A72D1D">
        <w:rPr>
          <w:rStyle w:val="CharacterStyle6"/>
          <w:rFonts w:eastAsia="Calibri"/>
          <w:sz w:val="26"/>
          <w:szCs w:val="26"/>
        </w:rPr>
        <w:t>муниципального</w:t>
      </w:r>
      <w:r w:rsidR="00DC2A8A" w:rsidRPr="00A72D1D">
        <w:rPr>
          <w:rStyle w:val="CharacterStyle6"/>
          <w:rFonts w:eastAsia="Calibri"/>
          <w:sz w:val="26"/>
          <w:szCs w:val="26"/>
        </w:rPr>
        <w:t xml:space="preserve"> округа»</w:t>
      </w:r>
    </w:p>
    <w:p w:rsidR="005F6017" w:rsidRPr="00A72D1D" w:rsidRDefault="005F6017" w:rsidP="00A660DE">
      <w:pPr>
        <w:widowControl w:val="0"/>
        <w:autoSpaceDE w:val="0"/>
        <w:autoSpaceDN w:val="0"/>
        <w:adjustRightInd w:val="0"/>
        <w:ind w:firstLine="567"/>
        <w:jc w:val="both"/>
        <w:rPr>
          <w:rStyle w:val="CharacterStyle10"/>
          <w:rFonts w:eastAsia="Calibri"/>
          <w:sz w:val="26"/>
          <w:szCs w:val="26"/>
        </w:rPr>
      </w:pPr>
      <w:r w:rsidRPr="00A72D1D">
        <w:rPr>
          <w:rStyle w:val="CharacterStyle10"/>
          <w:rFonts w:eastAsia="Calibri"/>
          <w:sz w:val="26"/>
          <w:szCs w:val="26"/>
        </w:rPr>
        <w:t>Целевой показатель  подпрограммы 7:</w:t>
      </w:r>
    </w:p>
    <w:p w:rsidR="005F6017" w:rsidRPr="00A72D1D" w:rsidRDefault="005F6017" w:rsidP="00A660DE">
      <w:pPr>
        <w:widowControl w:val="0"/>
        <w:autoSpaceDE w:val="0"/>
        <w:autoSpaceDN w:val="0"/>
        <w:adjustRightInd w:val="0"/>
        <w:ind w:firstLine="567"/>
        <w:jc w:val="both"/>
        <w:rPr>
          <w:rStyle w:val="CharacterStyle10"/>
          <w:rFonts w:eastAsia="Calibri"/>
          <w:sz w:val="26"/>
          <w:szCs w:val="26"/>
        </w:rPr>
      </w:pPr>
      <w:r w:rsidRPr="00A72D1D">
        <w:rPr>
          <w:rStyle w:val="CharacterStyle10"/>
          <w:rFonts w:eastAsia="Calibri"/>
          <w:sz w:val="26"/>
          <w:szCs w:val="26"/>
        </w:rPr>
        <w:t>Количество проведенных мероприятий в сфере образования</w:t>
      </w:r>
      <w:r w:rsidR="003A39CA" w:rsidRPr="00A72D1D">
        <w:rPr>
          <w:rStyle w:val="CharacterStyle10"/>
          <w:rFonts w:eastAsia="Calibri"/>
          <w:sz w:val="26"/>
          <w:szCs w:val="26"/>
        </w:rPr>
        <w:t>.</w:t>
      </w:r>
    </w:p>
    <w:p w:rsidR="00EE0CED" w:rsidRPr="00A72D1D" w:rsidRDefault="005F6017" w:rsidP="00A660DE">
      <w:pPr>
        <w:widowControl w:val="0"/>
        <w:autoSpaceDE w:val="0"/>
        <w:autoSpaceDN w:val="0"/>
        <w:adjustRightInd w:val="0"/>
        <w:ind w:firstLine="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Целевые показатели (индикаторы) подпрограммы 1 приведены в приложении № 1 к Муниципальной программе «Развитие системы образования в </w:t>
      </w:r>
      <w:proofErr w:type="spellStart"/>
      <w:r w:rsidRPr="00A72D1D">
        <w:rPr>
          <w:rFonts w:ascii="Times New Roman" w:eastAsia="Times New Roman" w:hAnsi="Times New Roman" w:cs="Times New Roman"/>
          <w:sz w:val="26"/>
          <w:szCs w:val="26"/>
        </w:rPr>
        <w:t>Бисертском</w:t>
      </w:r>
      <w:proofErr w:type="spellEnd"/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E0B" w:rsidRPr="00A72D1D">
        <w:rPr>
          <w:rFonts w:ascii="Times New Roman" w:eastAsia="Times New Roman" w:hAnsi="Times New Roman" w:cs="Times New Roman"/>
          <w:sz w:val="26"/>
          <w:szCs w:val="26"/>
        </w:rPr>
        <w:t>муниципальном</w:t>
      </w:r>
      <w:r w:rsidR="004C72B5" w:rsidRPr="00A72D1D">
        <w:rPr>
          <w:rFonts w:ascii="Times New Roman" w:eastAsia="Times New Roman" w:hAnsi="Times New Roman" w:cs="Times New Roman"/>
          <w:sz w:val="26"/>
          <w:szCs w:val="26"/>
        </w:rPr>
        <w:t xml:space="preserve"> округе до 2030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года»</w:t>
      </w:r>
    </w:p>
    <w:p w:rsidR="00FF6BD8" w:rsidRPr="00A72D1D" w:rsidRDefault="00EE0CED" w:rsidP="004B0E43">
      <w:pPr>
        <w:widowControl w:val="0"/>
        <w:autoSpaceDE w:val="0"/>
        <w:autoSpaceDN w:val="0"/>
        <w:adjustRightInd w:val="0"/>
        <w:ind w:firstLine="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>В рамках подпрограммы 7 обеспечены следующие результаты:</w:t>
      </w:r>
      <w:r w:rsidR="00FF6BD8" w:rsidRPr="00A72D1D">
        <w:rPr>
          <w:rFonts w:ascii="Times New Roman" w:eastAsia="Times New Roman" w:hAnsi="Times New Roman" w:cs="Times New Roman"/>
          <w:sz w:val="26"/>
          <w:szCs w:val="26"/>
        </w:rPr>
        <w:br/>
      </w:r>
      <w:r w:rsidR="008217B3" w:rsidRPr="00A72D1D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bookmarkStart w:id="0" w:name="_GoBack"/>
      <w:bookmarkEnd w:id="0"/>
      <w:r w:rsidR="00A72D1D">
        <w:rPr>
          <w:rFonts w:ascii="Times New Roman" w:eastAsia="Times New Roman" w:hAnsi="Times New Roman" w:cs="Times New Roman"/>
          <w:sz w:val="26"/>
          <w:szCs w:val="26"/>
        </w:rPr>
        <w:t xml:space="preserve">Жители </w:t>
      </w:r>
      <w:proofErr w:type="spellStart"/>
      <w:r w:rsidR="00A72D1D">
        <w:rPr>
          <w:rFonts w:ascii="Times New Roman" w:eastAsia="Times New Roman" w:hAnsi="Times New Roman" w:cs="Times New Roman"/>
          <w:sz w:val="26"/>
          <w:szCs w:val="26"/>
        </w:rPr>
        <w:t>Бисертского</w:t>
      </w:r>
      <w:proofErr w:type="spellEnd"/>
      <w:r w:rsidR="00A72D1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округа</w:t>
      </w:r>
      <w:r w:rsidR="00FF6BD8" w:rsidRPr="00A72D1D">
        <w:rPr>
          <w:rFonts w:ascii="Times New Roman" w:eastAsia="Times New Roman" w:hAnsi="Times New Roman" w:cs="Times New Roman"/>
          <w:sz w:val="26"/>
          <w:szCs w:val="26"/>
        </w:rPr>
        <w:t xml:space="preserve"> имеют возможность активно участвовать в принятии решений о распределении бюджетных средств. Для этого созданы механизмы, которые обеспечивают максимальную открытость и прозрачность процесса, а также участие</w:t>
      </w:r>
      <w:r w:rsidR="008217B3" w:rsidRPr="00A72D1D">
        <w:rPr>
          <w:rFonts w:ascii="Times New Roman" w:eastAsia="Times New Roman" w:hAnsi="Times New Roman" w:cs="Times New Roman"/>
          <w:sz w:val="26"/>
          <w:szCs w:val="26"/>
        </w:rPr>
        <w:t xml:space="preserve"> большо</w:t>
      </w:r>
      <w:r w:rsidR="00FF6BD8" w:rsidRPr="00A72D1D">
        <w:rPr>
          <w:rFonts w:ascii="Times New Roman" w:eastAsia="Times New Roman" w:hAnsi="Times New Roman" w:cs="Times New Roman"/>
          <w:sz w:val="26"/>
          <w:szCs w:val="26"/>
        </w:rPr>
        <w:t>го числа граждан.</w:t>
      </w:r>
    </w:p>
    <w:p w:rsidR="00FF6BD8" w:rsidRPr="00A72D1D" w:rsidRDefault="00FF6BD8" w:rsidP="00A660D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bCs/>
          <w:sz w:val="26"/>
          <w:szCs w:val="26"/>
        </w:rPr>
        <w:t>Ориентация на реальные потребности и проблемы образовательных организаций.</w:t>
      </w:r>
      <w:r w:rsidR="00EE0CED" w:rsidRPr="00A72D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72D1D">
        <w:rPr>
          <w:rFonts w:ascii="Times New Roman" w:eastAsia="Times New Roman" w:hAnsi="Times New Roman" w:cs="Times New Roman"/>
          <w:sz w:val="26"/>
          <w:szCs w:val="26"/>
        </w:rPr>
        <w:t>Проекты, выбранные для финансирования отвечают</w:t>
      </w:r>
      <w:proofErr w:type="gramEnd"/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реальным потребностям </w:t>
      </w:r>
      <w:r w:rsidRPr="00A72D1D">
        <w:rPr>
          <w:rFonts w:ascii="Times New Roman" w:eastAsia="Times New Roman" w:hAnsi="Times New Roman" w:cs="Times New Roman"/>
          <w:bCs/>
          <w:sz w:val="26"/>
          <w:szCs w:val="26"/>
        </w:rPr>
        <w:t>образовательных организаций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и решают их актуальные проблемы. </w:t>
      </w:r>
    </w:p>
    <w:p w:rsidR="00FF6BD8" w:rsidRPr="00A72D1D" w:rsidRDefault="00FF6BD8" w:rsidP="00A660D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lastRenderedPageBreak/>
        <w:t>Органы местного самоуправления несут ответственность за качественную и своевременную реализацию проектов, а также за эффективное использование бюджетных средств.</w:t>
      </w: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72D1D" w:rsidRPr="00A72D1D" w:rsidRDefault="00A72D1D" w:rsidP="00A72D1D">
      <w:pPr>
        <w:widowControl w:val="0"/>
        <w:autoSpaceDE w:val="0"/>
        <w:autoSpaceDN w:val="0"/>
        <w:adjustRightInd w:val="0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D1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 План мероприятий по выполнению </w:t>
      </w:r>
    </w:p>
    <w:p w:rsidR="00A72D1D" w:rsidRPr="00E60785" w:rsidRDefault="00A72D1D" w:rsidP="00A72D1D">
      <w:pPr>
        <w:widowControl w:val="0"/>
        <w:autoSpaceDE w:val="0"/>
        <w:autoSpaceDN w:val="0"/>
        <w:adjustRightInd w:val="0"/>
        <w:ind w:firstLine="567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A72D1D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 </w:t>
      </w:r>
      <w:r w:rsidRPr="00884FA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4FAF">
        <w:rPr>
          <w:rStyle w:val="CharacterStyle1"/>
          <w:rFonts w:eastAsia="Calibri"/>
        </w:rPr>
        <w:t>Внедрение механизмов инициативного бюджетирования»</w:t>
      </w:r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программы «Развитие системы образования в </w:t>
      </w:r>
      <w:proofErr w:type="spellStart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>Бисертском</w:t>
      </w:r>
      <w:proofErr w:type="spellEnd"/>
      <w:r w:rsidRPr="00884FA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 до 2030 года»</w:t>
      </w:r>
    </w:p>
    <w:p w:rsidR="001740CC" w:rsidRPr="00A72D1D" w:rsidRDefault="001740CC" w:rsidP="00A72D1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740CC" w:rsidRPr="00A72D1D" w:rsidRDefault="001740CC" w:rsidP="00A660DE">
      <w:pPr>
        <w:widowControl w:val="0"/>
        <w:autoSpaceDE w:val="0"/>
        <w:autoSpaceDN w:val="0"/>
        <w:adjustRightInd w:val="0"/>
        <w:ind w:firstLine="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Для достижения целей настоящей подпрограммы и выполнения поставленных задач разработан План мероприятий в приложении №2 к Муниципальной программе «Развитие системы образования в </w:t>
      </w:r>
      <w:proofErr w:type="spellStart"/>
      <w:r w:rsidRPr="00A72D1D">
        <w:rPr>
          <w:rFonts w:ascii="Times New Roman" w:eastAsia="Times New Roman" w:hAnsi="Times New Roman" w:cs="Times New Roman"/>
          <w:sz w:val="26"/>
          <w:szCs w:val="26"/>
        </w:rPr>
        <w:t>Бисертском</w:t>
      </w:r>
      <w:proofErr w:type="spellEnd"/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E0B" w:rsidRPr="00A72D1D">
        <w:rPr>
          <w:rFonts w:ascii="Times New Roman" w:eastAsia="Times New Roman" w:hAnsi="Times New Roman" w:cs="Times New Roman"/>
          <w:sz w:val="26"/>
          <w:szCs w:val="26"/>
        </w:rPr>
        <w:t>муниципальном</w:t>
      </w:r>
      <w:r w:rsidR="004C72B5" w:rsidRPr="00A72D1D">
        <w:rPr>
          <w:rFonts w:ascii="Times New Roman" w:eastAsia="Times New Roman" w:hAnsi="Times New Roman" w:cs="Times New Roman"/>
          <w:sz w:val="26"/>
          <w:szCs w:val="26"/>
        </w:rPr>
        <w:t xml:space="preserve"> округе до 2030</w:t>
      </w:r>
      <w:r w:rsidRPr="00A72D1D">
        <w:rPr>
          <w:rFonts w:ascii="Times New Roman" w:eastAsia="Times New Roman" w:hAnsi="Times New Roman" w:cs="Times New Roman"/>
          <w:sz w:val="26"/>
          <w:szCs w:val="26"/>
        </w:rPr>
        <w:t xml:space="preserve"> года»</w:t>
      </w:r>
    </w:p>
    <w:p w:rsidR="001740CC" w:rsidRPr="00A72D1D" w:rsidRDefault="001740CC" w:rsidP="00A660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16EB" w:rsidRPr="00A72D1D" w:rsidRDefault="001D16EB" w:rsidP="00A660DE">
      <w:pPr>
        <w:widowControl w:val="0"/>
        <w:autoSpaceDE w:val="0"/>
        <w:autoSpaceDN w:val="0"/>
        <w:adjustRightInd w:val="0"/>
        <w:ind w:firstLine="567"/>
        <w:jc w:val="both"/>
        <w:outlineLvl w:val="4"/>
        <w:rPr>
          <w:sz w:val="26"/>
          <w:szCs w:val="26"/>
        </w:rPr>
      </w:pPr>
    </w:p>
    <w:sectPr w:rsidR="001D16EB" w:rsidRPr="00A72D1D" w:rsidSect="001C2066">
      <w:headerReference w:type="default" r:id="rId8"/>
      <w:footerReference w:type="default" r:id="rId9"/>
      <w:pgSz w:w="12240" w:h="15840"/>
      <w:pgMar w:top="851" w:right="900" w:bottom="1135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4A" w:rsidRDefault="00073A4A">
      <w:r>
        <w:separator/>
      </w:r>
    </w:p>
  </w:endnote>
  <w:endnote w:type="continuationSeparator" w:id="0">
    <w:p w:rsidR="00073A4A" w:rsidRDefault="0007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AD" w:rsidRDefault="00566AAD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4A" w:rsidRDefault="00073A4A">
      <w:r>
        <w:separator/>
      </w:r>
    </w:p>
  </w:footnote>
  <w:footnote w:type="continuationSeparator" w:id="0">
    <w:p w:rsidR="00073A4A" w:rsidRDefault="00073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AD" w:rsidRDefault="00566AAD">
    <w:pPr>
      <w:rPr>
        <w:rStyle w:val="FakeCharacterSty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B5117"/>
    <w:multiLevelType w:val="multilevel"/>
    <w:tmpl w:val="2DB84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66AAD"/>
    <w:rsid w:val="000109A6"/>
    <w:rsid w:val="000114FE"/>
    <w:rsid w:val="00073A4A"/>
    <w:rsid w:val="000752A5"/>
    <w:rsid w:val="001740CC"/>
    <w:rsid w:val="001C2066"/>
    <w:rsid w:val="001D16EB"/>
    <w:rsid w:val="001D26BE"/>
    <w:rsid w:val="001F36E4"/>
    <w:rsid w:val="002B5A05"/>
    <w:rsid w:val="002D77AE"/>
    <w:rsid w:val="00354072"/>
    <w:rsid w:val="003A39CA"/>
    <w:rsid w:val="004B0E43"/>
    <w:rsid w:val="004C72B5"/>
    <w:rsid w:val="00546DE8"/>
    <w:rsid w:val="005525D4"/>
    <w:rsid w:val="00566AAD"/>
    <w:rsid w:val="005F6017"/>
    <w:rsid w:val="00615840"/>
    <w:rsid w:val="00616C12"/>
    <w:rsid w:val="006624BC"/>
    <w:rsid w:val="008217B3"/>
    <w:rsid w:val="00884FAF"/>
    <w:rsid w:val="008E3E0B"/>
    <w:rsid w:val="00950887"/>
    <w:rsid w:val="009F00B6"/>
    <w:rsid w:val="00A36F6C"/>
    <w:rsid w:val="00A660DE"/>
    <w:rsid w:val="00A72D1D"/>
    <w:rsid w:val="00B500FA"/>
    <w:rsid w:val="00D1246E"/>
    <w:rsid w:val="00D15AA1"/>
    <w:rsid w:val="00D21794"/>
    <w:rsid w:val="00D52450"/>
    <w:rsid w:val="00D65A2A"/>
    <w:rsid w:val="00DA5F8F"/>
    <w:rsid w:val="00DC2A8A"/>
    <w:rsid w:val="00E30441"/>
    <w:rsid w:val="00E60785"/>
    <w:rsid w:val="00E616F2"/>
    <w:rsid w:val="00EE0CED"/>
    <w:rsid w:val="00F277B0"/>
    <w:rsid w:val="00F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D124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1246E"/>
    <w:rPr>
      <w:b/>
      <w:bCs/>
    </w:rPr>
  </w:style>
  <w:style w:type="paragraph" w:customStyle="1" w:styleId="content--common-blockblock-3u">
    <w:name w:val="content--common-block__block-3u"/>
    <w:basedOn w:val="a"/>
    <w:rsid w:val="005525D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2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Экономист</cp:lastModifiedBy>
  <cp:revision>26</cp:revision>
  <dcterms:created xsi:type="dcterms:W3CDTF">2024-09-11T11:58:00Z</dcterms:created>
  <dcterms:modified xsi:type="dcterms:W3CDTF">2026-03-19T03:45:00Z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